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A8F9" w14:textId="5474A3CB" w:rsidR="00C46D1E" w:rsidRDefault="00F16782" w:rsidP="00F16782">
      <w:pPr>
        <w:jc w:val="center"/>
        <w:rPr>
          <w:b/>
          <w:bCs/>
        </w:rPr>
      </w:pPr>
      <w:r w:rsidRPr="00F16782">
        <w:rPr>
          <w:b/>
          <w:bCs/>
        </w:rPr>
        <w:t xml:space="preserve">Научный отчет </w:t>
      </w:r>
    </w:p>
    <w:p w14:paraId="7F520C3B" w14:textId="77777777" w:rsidR="00F16782" w:rsidRDefault="00F16782" w:rsidP="00F16782">
      <w:pPr>
        <w:jc w:val="center"/>
        <w:rPr>
          <w:b/>
          <w:bCs/>
        </w:rPr>
      </w:pPr>
    </w:p>
    <w:p w14:paraId="09AC20FC" w14:textId="77777777" w:rsidR="00F16782" w:rsidRDefault="00F16782" w:rsidP="00DF4C45">
      <w:pPr>
        <w:rPr>
          <w:b/>
          <w:bCs/>
        </w:rPr>
      </w:pPr>
      <w:r>
        <w:rPr>
          <w:b/>
          <w:bCs/>
        </w:rPr>
        <w:t>Публикации</w:t>
      </w:r>
      <w:r w:rsidR="00DF4C45">
        <w:rPr>
          <w:b/>
          <w:bCs/>
        </w:rPr>
        <w:t>:</w:t>
      </w:r>
    </w:p>
    <w:p w14:paraId="2B7A11A1" w14:textId="77777777" w:rsidR="00F16782" w:rsidRPr="00F16782" w:rsidRDefault="00F16782" w:rsidP="00F16782">
      <w:pPr>
        <w:pStyle w:val="a5"/>
        <w:numPr>
          <w:ilvl w:val="0"/>
          <w:numId w:val="1"/>
        </w:numPr>
        <w:jc w:val="both"/>
      </w:pPr>
      <w:r w:rsidRPr="00F16782">
        <w:t xml:space="preserve">Бриль Е.В., </w:t>
      </w:r>
      <w:proofErr w:type="spellStart"/>
      <w:r w:rsidRPr="00F16782">
        <w:t>Тургунхужаев</w:t>
      </w:r>
      <w:proofErr w:type="spellEnd"/>
      <w:r w:rsidRPr="00F16782">
        <w:t xml:space="preserve"> О.Э., Дудченко Н.Г., Гамалея А.А., Жукова Н.Г., </w:t>
      </w:r>
      <w:proofErr w:type="spellStart"/>
      <w:r w:rsidRPr="00F16782">
        <w:t>Залялова</w:t>
      </w:r>
      <w:proofErr w:type="spellEnd"/>
      <w:r w:rsidRPr="00F16782">
        <w:t xml:space="preserve"> З.А., </w:t>
      </w:r>
      <w:proofErr w:type="spellStart"/>
      <w:r w:rsidRPr="00F16782">
        <w:t>Зимнякова</w:t>
      </w:r>
      <w:proofErr w:type="spellEnd"/>
      <w:r w:rsidRPr="00F16782">
        <w:t xml:space="preserve"> О.С., </w:t>
      </w:r>
      <w:proofErr w:type="spellStart"/>
      <w:r w:rsidRPr="00F16782">
        <w:t>Иллариошкин</w:t>
      </w:r>
      <w:proofErr w:type="spellEnd"/>
      <w:r w:rsidRPr="00F16782">
        <w:t xml:space="preserve"> С.Н., Катунина Е.А., </w:t>
      </w:r>
      <w:proofErr w:type="spellStart"/>
      <w:r w:rsidRPr="00F16782">
        <w:t>Кулуа</w:t>
      </w:r>
      <w:proofErr w:type="spellEnd"/>
      <w:r w:rsidRPr="00F16782">
        <w:t xml:space="preserve"> Т.К., Левин О.С., Литвиненко И.В., Смоленцева И.Г., Тимофеева А.А., </w:t>
      </w:r>
      <w:proofErr w:type="spellStart"/>
      <w:r w:rsidRPr="00F16782">
        <w:t>Томскии</w:t>
      </w:r>
      <w:proofErr w:type="spellEnd"/>
      <w:r w:rsidRPr="00F16782">
        <w:t xml:space="preserve">̆ А.А., Федорова Н.В. Болезнь Паркинсона и беременность. Резолюция совета экспертов Национального общества по изучению болезни Паркинсона и </w:t>
      </w:r>
      <w:proofErr w:type="spellStart"/>
      <w:r w:rsidRPr="00F16782">
        <w:t>расстройств</w:t>
      </w:r>
      <w:proofErr w:type="spellEnd"/>
      <w:r w:rsidRPr="00F16782">
        <w:t xml:space="preserve"> движений. Журнал неврологии и психиатрии им. С.С. Корсакова. 2025;125(11 </w:t>
      </w:r>
      <w:proofErr w:type="spellStart"/>
      <w:r w:rsidRPr="00F16782">
        <w:t>вып</w:t>
      </w:r>
      <w:proofErr w:type="spellEnd"/>
      <w:r w:rsidRPr="00F16782">
        <w:t xml:space="preserve">. 2):55–60. </w:t>
      </w:r>
      <w:hyperlink r:id="rId5" w:history="1">
        <w:r w:rsidRPr="00F16782">
          <w:rPr>
            <w:rStyle w:val="a3"/>
          </w:rPr>
          <w:t>https://doi.org/10.17116/jnevro202512511255</w:t>
        </w:r>
      </w:hyperlink>
    </w:p>
    <w:p w14:paraId="05031C2B" w14:textId="77777777" w:rsidR="00F16782" w:rsidRPr="00F16782" w:rsidRDefault="00F16782" w:rsidP="00F16782">
      <w:pPr>
        <w:jc w:val="both"/>
      </w:pPr>
    </w:p>
    <w:p w14:paraId="635C4675" w14:textId="77777777" w:rsidR="00F16782" w:rsidRDefault="00F16782" w:rsidP="00F16782">
      <w:pPr>
        <w:pStyle w:val="a5"/>
        <w:numPr>
          <w:ilvl w:val="0"/>
          <w:numId w:val="1"/>
        </w:numPr>
        <w:jc w:val="both"/>
      </w:pPr>
      <w:proofErr w:type="spellStart"/>
      <w:r w:rsidRPr="00F16782">
        <w:t>Залялова</w:t>
      </w:r>
      <w:proofErr w:type="spellEnd"/>
      <w:r w:rsidRPr="00F16782">
        <w:t xml:space="preserve"> З.А., Хасанова Д.М., Рогожин А.А., Ахатов А.Ф., Хасанов И.А. </w:t>
      </w:r>
      <w:proofErr w:type="spellStart"/>
      <w:r w:rsidRPr="00F16782">
        <w:t>Семейныи</w:t>
      </w:r>
      <w:proofErr w:type="spellEnd"/>
      <w:r w:rsidRPr="00F16782">
        <w:t xml:space="preserve">̆ </w:t>
      </w:r>
      <w:proofErr w:type="spellStart"/>
      <w:r w:rsidRPr="00F16782">
        <w:t>гемифациальныи</w:t>
      </w:r>
      <w:proofErr w:type="spellEnd"/>
      <w:r w:rsidRPr="00F16782">
        <w:t xml:space="preserve">̆ спазм. Журнал неврологии и психиатрии им. С.С. Корсакова. 2025;125(11 </w:t>
      </w:r>
      <w:proofErr w:type="spellStart"/>
      <w:r w:rsidRPr="00F16782">
        <w:t>вып</w:t>
      </w:r>
      <w:proofErr w:type="spellEnd"/>
      <w:r w:rsidRPr="00F16782">
        <w:t xml:space="preserve">. 2):65–73. </w:t>
      </w:r>
      <w:hyperlink r:id="rId6" w:history="1">
        <w:r w:rsidRPr="00476893">
          <w:rPr>
            <w:rStyle w:val="a3"/>
          </w:rPr>
          <w:t>https://doi.org/10.17116/jnevro202512511265</w:t>
        </w:r>
      </w:hyperlink>
    </w:p>
    <w:p w14:paraId="6607D01E" w14:textId="77777777" w:rsidR="00F16782" w:rsidRDefault="00F16782" w:rsidP="00F16782">
      <w:pPr>
        <w:jc w:val="both"/>
      </w:pPr>
    </w:p>
    <w:p w14:paraId="54C7F207" w14:textId="77777777" w:rsidR="00F16782" w:rsidRDefault="00F16782" w:rsidP="00F16782">
      <w:pPr>
        <w:pStyle w:val="a5"/>
        <w:numPr>
          <w:ilvl w:val="0"/>
          <w:numId w:val="1"/>
        </w:numPr>
        <w:jc w:val="both"/>
      </w:pPr>
      <w:proofErr w:type="spellStart"/>
      <w:r w:rsidRPr="00F16782">
        <w:t>Залялова</w:t>
      </w:r>
      <w:proofErr w:type="spellEnd"/>
      <w:r w:rsidRPr="00F16782">
        <w:t xml:space="preserve"> ЗА, Катунина ЕА, Похабов ДВ. Болезнь Паркинсона и мигрень. Неврология, </w:t>
      </w:r>
      <w:proofErr w:type="spellStart"/>
      <w:r w:rsidRPr="00F16782">
        <w:t>нейропсихиатрия</w:t>
      </w:r>
      <w:proofErr w:type="spellEnd"/>
      <w:r w:rsidRPr="00F16782">
        <w:t>, психосоматика. 2025;17(3):98–103. DOI: 10.14412/2074-2711-2025-3-98-103</w:t>
      </w:r>
    </w:p>
    <w:p w14:paraId="159CDC4C" w14:textId="77777777" w:rsidR="00F16782" w:rsidRPr="00F16782" w:rsidRDefault="00F16782" w:rsidP="00F16782">
      <w:pPr>
        <w:pStyle w:val="a5"/>
        <w:rPr>
          <w:b/>
          <w:bCs/>
        </w:rPr>
      </w:pPr>
    </w:p>
    <w:p w14:paraId="3DBC1CB6" w14:textId="77777777" w:rsidR="00F16782" w:rsidRPr="00F16782" w:rsidRDefault="00F16782" w:rsidP="00F16782">
      <w:pPr>
        <w:pStyle w:val="a5"/>
        <w:jc w:val="both"/>
        <w:rPr>
          <w:b/>
          <w:bCs/>
        </w:rPr>
      </w:pPr>
      <w:r w:rsidRPr="00F16782">
        <w:rPr>
          <w:b/>
          <w:bCs/>
        </w:rPr>
        <w:t>Доклады:</w:t>
      </w:r>
    </w:p>
    <w:p w14:paraId="74A6486F" w14:textId="77777777" w:rsidR="00F16782" w:rsidRDefault="00F16782" w:rsidP="00F16782">
      <w:pPr>
        <w:pStyle w:val="a5"/>
        <w:numPr>
          <w:ilvl w:val="0"/>
          <w:numId w:val="2"/>
        </w:numPr>
        <w:jc w:val="both"/>
      </w:pPr>
      <w:r w:rsidRPr="00F16782">
        <w:t>«Новейший консенсус по классификации, методам диагностики и стандартам лечения дистонических синдромов» Международный конгресс «ЭКСТРАНЕЙРОФОРУМ-2025» Казань 14 15 ноября 2025 года с трансляцией по адресу: г. Казань, ул. Бутлерова, д. 49, 1-й этаж, Зал Ученого совета Казанского ГМУ (ГУК), Мемориальный кабинет Ректора (ГУК, 1й этаж)</w:t>
      </w:r>
    </w:p>
    <w:p w14:paraId="2A35ADC1" w14:textId="77777777" w:rsidR="00F16782" w:rsidRDefault="00F16782" w:rsidP="00F16782">
      <w:pPr>
        <w:pStyle w:val="a5"/>
        <w:numPr>
          <w:ilvl w:val="0"/>
          <w:numId w:val="3"/>
        </w:numPr>
        <w:jc w:val="both"/>
      </w:pPr>
      <w:r w:rsidRPr="00F16782">
        <w:t>Развернутые стадии болезни Паркинсона, клинические вызовы и терапевтические стратегии</w:t>
      </w:r>
    </w:p>
    <w:p w14:paraId="6857A073" w14:textId="77777777" w:rsidR="00F16782" w:rsidRDefault="00F16782" w:rsidP="00F16782">
      <w:pPr>
        <w:pStyle w:val="a5"/>
        <w:numPr>
          <w:ilvl w:val="0"/>
          <w:numId w:val="3"/>
        </w:numPr>
        <w:jc w:val="both"/>
      </w:pPr>
      <w:r w:rsidRPr="00F16782">
        <w:t xml:space="preserve">IV Международный Евроазиатский форум врачей внутренней медицины. 11 ноября, г. Уфа, ул. З. Валиди, д.2, Конгресс-холл </w:t>
      </w:r>
      <w:proofErr w:type="spellStart"/>
      <w:proofErr w:type="gramStart"/>
      <w:r w:rsidRPr="00F16782">
        <w:t>Торатау</w:t>
      </w:r>
      <w:proofErr w:type="spellEnd"/>
      <w:r w:rsidRPr="00F16782">
        <w:t>,  https://conformed.ru/events/135</w:t>
      </w:r>
      <w:proofErr w:type="gramEnd"/>
      <w:r w:rsidRPr="00F16782">
        <w:t> </w:t>
      </w:r>
    </w:p>
    <w:p w14:paraId="04B345BB" w14:textId="77777777" w:rsidR="00F16782" w:rsidRPr="001750C1" w:rsidRDefault="00F16782" w:rsidP="00F16782">
      <w:pPr>
        <w:pStyle w:val="a5"/>
        <w:numPr>
          <w:ilvl w:val="0"/>
          <w:numId w:val="3"/>
        </w:numPr>
        <w:jc w:val="both"/>
        <w:rPr>
          <w:lang w:val="en-US"/>
        </w:rPr>
      </w:pPr>
      <w:r w:rsidRPr="001750C1">
        <w:rPr>
          <w:lang w:val="en-US"/>
        </w:rPr>
        <w:t xml:space="preserve">Clarity of communication and treatment Adult Spasticity and Cervical Dystonia Clinical Global Train the Trainer 2025 «Adult Spasticity and Cervical Dystonia Clinical Education Workshop» 12–13 December 2025 </w:t>
      </w:r>
      <w:proofErr w:type="spellStart"/>
      <w:r w:rsidRPr="001750C1">
        <w:rPr>
          <w:lang w:val="en-US"/>
        </w:rPr>
        <w:t>Düsseldorf</w:t>
      </w:r>
      <w:proofErr w:type="spellEnd"/>
      <w:r w:rsidRPr="001750C1">
        <w:rPr>
          <w:lang w:val="en-US"/>
        </w:rPr>
        <w:t>, Germany</w:t>
      </w:r>
    </w:p>
    <w:p w14:paraId="6C86C443" w14:textId="77777777" w:rsidR="00DF4C45" w:rsidRPr="001750C1" w:rsidRDefault="00DF4C45" w:rsidP="00DF4C45">
      <w:pPr>
        <w:pStyle w:val="a5"/>
        <w:jc w:val="both"/>
        <w:rPr>
          <w:lang w:val="en-US"/>
        </w:rPr>
      </w:pPr>
    </w:p>
    <w:p w14:paraId="09243A6D" w14:textId="77777777" w:rsidR="00DF4C45" w:rsidRPr="001750C1" w:rsidRDefault="00DF4C45" w:rsidP="00DF4C45">
      <w:pPr>
        <w:pStyle w:val="a5"/>
        <w:jc w:val="both"/>
        <w:rPr>
          <w:lang w:val="en-US"/>
        </w:rPr>
      </w:pPr>
    </w:p>
    <w:p w14:paraId="4DE21348" w14:textId="77777777" w:rsidR="00DF4C45" w:rsidRDefault="00DF4C45" w:rsidP="00DF4C45">
      <w:pPr>
        <w:pStyle w:val="a5"/>
        <w:jc w:val="both"/>
        <w:rPr>
          <w:b/>
          <w:bCs/>
        </w:rPr>
      </w:pPr>
      <w:r w:rsidRPr="00DF4C45">
        <w:rPr>
          <w:b/>
          <w:bCs/>
        </w:rPr>
        <w:t>Мастер класс</w:t>
      </w:r>
    </w:p>
    <w:p w14:paraId="750A8705" w14:textId="77777777" w:rsidR="00DF4C45" w:rsidRDefault="00DF4C45" w:rsidP="00DF4C45">
      <w:pPr>
        <w:pStyle w:val="a5"/>
        <w:jc w:val="both"/>
        <w:rPr>
          <w:rFonts w:ascii="Arial" w:hAnsi="Arial" w:cs="Arial"/>
          <w:color w:val="0A0A0A"/>
          <w:shd w:val="clear" w:color="auto" w:fill="FFFFFF"/>
        </w:rPr>
      </w:pPr>
      <w:r w:rsidRPr="00DF4C45">
        <w:t>Модератор: «Цервикальная дистония. Сложные диагностические, клинические и терапевтические случаи» 20 декабря 2025</w:t>
      </w:r>
      <w:r w:rsidRPr="00DF4C45">
        <w:rPr>
          <w:rFonts w:ascii="Arial" w:hAnsi="Arial" w:cs="Arial"/>
          <w:color w:val="0A0A0A"/>
          <w:shd w:val="clear" w:color="auto" w:fill="FFFFFF"/>
        </w:rPr>
        <w:t xml:space="preserve"> ФГБУ ГНЦ ФМБЦ им. А.И. Бурназяна ФМБА России, </w:t>
      </w:r>
      <w:r>
        <w:rPr>
          <w:rFonts w:ascii="Arial" w:hAnsi="Arial" w:cs="Arial"/>
          <w:color w:val="0A0A0A"/>
          <w:shd w:val="clear" w:color="auto" w:fill="FFFFFF"/>
        </w:rPr>
        <w:t>М</w:t>
      </w:r>
      <w:r w:rsidRPr="00DF4C45">
        <w:rPr>
          <w:rFonts w:ascii="Arial" w:hAnsi="Arial" w:cs="Arial"/>
          <w:color w:val="0A0A0A"/>
          <w:shd w:val="clear" w:color="auto" w:fill="FFFFFF"/>
        </w:rPr>
        <w:t>осква</w:t>
      </w:r>
    </w:p>
    <w:p w14:paraId="0804CC66" w14:textId="77777777" w:rsidR="001750C1" w:rsidRPr="00E0290D" w:rsidRDefault="001750C1" w:rsidP="001750C1">
      <w:pPr>
        <w:rPr>
          <w:b/>
        </w:rPr>
      </w:pPr>
      <w:r w:rsidRPr="00E0290D">
        <w:rPr>
          <w:b/>
        </w:rPr>
        <w:t>Мастер классы</w:t>
      </w:r>
    </w:p>
    <w:p w14:paraId="3B220D5E" w14:textId="77777777" w:rsidR="001750C1" w:rsidRPr="00E0290D" w:rsidRDefault="001750C1" w:rsidP="001750C1">
      <w:pPr>
        <w:pStyle w:val="a5"/>
        <w:numPr>
          <w:ilvl w:val="0"/>
          <w:numId w:val="4"/>
        </w:numPr>
      </w:pPr>
      <w:r w:rsidRPr="00E0290D">
        <w:t>Мастер-класс для Общества психиатров Республики Чечня «</w:t>
      </w:r>
      <w:proofErr w:type="spellStart"/>
      <w:r w:rsidRPr="00E0290D">
        <w:t>Тардивная</w:t>
      </w:r>
      <w:proofErr w:type="spellEnd"/>
      <w:r w:rsidRPr="00E0290D">
        <w:t xml:space="preserve"> дискинезия» 10.06.25, Грозный</w:t>
      </w:r>
    </w:p>
    <w:p w14:paraId="24679E5A" w14:textId="77777777" w:rsidR="001750C1" w:rsidRPr="00E0290D" w:rsidRDefault="001750C1" w:rsidP="001750C1">
      <w:pPr>
        <w:pStyle w:val="a5"/>
        <w:numPr>
          <w:ilvl w:val="0"/>
          <w:numId w:val="4"/>
        </w:numPr>
      </w:pPr>
      <w:r w:rsidRPr="00E0290D">
        <w:t>Мастер класс для Общества психиатров Республики Дагестан «</w:t>
      </w:r>
      <w:proofErr w:type="spellStart"/>
      <w:r w:rsidRPr="00E0290D">
        <w:t>Тардивная</w:t>
      </w:r>
      <w:proofErr w:type="spellEnd"/>
      <w:r w:rsidRPr="00E0290D">
        <w:t xml:space="preserve"> дискинезия» 12.06.25, Махачкала</w:t>
      </w:r>
    </w:p>
    <w:p w14:paraId="363295F2" w14:textId="77777777" w:rsidR="001750C1" w:rsidRPr="00E0290D" w:rsidRDefault="001750C1" w:rsidP="001750C1">
      <w:pPr>
        <w:pStyle w:val="a5"/>
        <w:numPr>
          <w:ilvl w:val="0"/>
          <w:numId w:val="4"/>
        </w:numPr>
        <w:rPr>
          <w:bCs/>
          <w:iCs/>
        </w:rPr>
      </w:pPr>
      <w:r w:rsidRPr="00E0290D">
        <w:rPr>
          <w:bCs/>
          <w:iCs/>
        </w:rPr>
        <w:t>Мастер класс «Цервикальная дистония. Клинические варианты, методы оценки, методы навигации при инъекциях БТА. Пути совершенствования» 11.09.25, Волгоград</w:t>
      </w:r>
    </w:p>
    <w:p w14:paraId="4DAF480B" w14:textId="77777777" w:rsidR="001750C1" w:rsidRPr="00E0290D" w:rsidRDefault="001750C1" w:rsidP="001750C1">
      <w:pPr>
        <w:pStyle w:val="a5"/>
        <w:numPr>
          <w:ilvl w:val="0"/>
          <w:numId w:val="4"/>
        </w:numPr>
        <w:rPr>
          <w:bCs/>
          <w:iCs/>
        </w:rPr>
      </w:pPr>
      <w:r w:rsidRPr="00E0290D">
        <w:rPr>
          <w:bCs/>
          <w:iCs/>
        </w:rPr>
        <w:t xml:space="preserve">Мастер класс «Цервикальная дистония. Клинические варианты, методы оценки, методы навигации при инъекциях БТА. Пути совершенствования» 12.09.25, Волгоград </w:t>
      </w:r>
    </w:p>
    <w:p w14:paraId="586BB3BF" w14:textId="77777777" w:rsidR="001750C1" w:rsidRPr="00E0290D" w:rsidRDefault="001750C1" w:rsidP="001750C1">
      <w:pPr>
        <w:rPr>
          <w:b/>
          <w:bCs/>
          <w:i/>
          <w:iCs/>
        </w:rPr>
      </w:pPr>
    </w:p>
    <w:p w14:paraId="36DB99DA" w14:textId="77777777" w:rsidR="001750C1" w:rsidRPr="00E0290D" w:rsidRDefault="001750C1" w:rsidP="001750C1">
      <w:pPr>
        <w:rPr>
          <w:b/>
          <w:bCs/>
          <w:iCs/>
        </w:rPr>
      </w:pPr>
      <w:r w:rsidRPr="00E0290D">
        <w:rPr>
          <w:b/>
          <w:bCs/>
          <w:iCs/>
        </w:rPr>
        <w:t>Доклады</w:t>
      </w:r>
    </w:p>
    <w:p w14:paraId="21AA1684" w14:textId="77777777" w:rsidR="001750C1" w:rsidRPr="00E0290D" w:rsidRDefault="001750C1" w:rsidP="001750C1">
      <w:pPr>
        <w:pStyle w:val="a5"/>
        <w:numPr>
          <w:ilvl w:val="0"/>
          <w:numId w:val="5"/>
        </w:numPr>
        <w:rPr>
          <w:bCs/>
          <w:iCs/>
        </w:rPr>
      </w:pPr>
      <w:r w:rsidRPr="00E0290D">
        <w:rPr>
          <w:bCs/>
        </w:rPr>
        <w:t>«Применение БТА при паркинсонизме: современные возможности и перспективы»</w:t>
      </w:r>
      <w:r w:rsidRPr="00E0290D">
        <w:t xml:space="preserve"> Межрегиональная научно-практическая конференция «Актуальные вопросы неврологии» </w:t>
      </w:r>
      <w:r w:rsidRPr="00E0290D">
        <w:rPr>
          <w:bCs/>
        </w:rPr>
        <w:t xml:space="preserve">23 июня 2025 года, Красноярск </w:t>
      </w:r>
    </w:p>
    <w:p w14:paraId="152E8306" w14:textId="77777777" w:rsidR="001750C1" w:rsidRPr="00E0290D" w:rsidRDefault="001750C1" w:rsidP="001750C1">
      <w:pPr>
        <w:pStyle w:val="a5"/>
        <w:numPr>
          <w:ilvl w:val="0"/>
          <w:numId w:val="5"/>
        </w:numPr>
        <w:rPr>
          <w:bCs/>
          <w:iCs/>
        </w:rPr>
      </w:pPr>
      <w:r w:rsidRPr="00E0290D">
        <w:rPr>
          <w:bCs/>
          <w:iCs/>
        </w:rPr>
        <w:t>«Современные классификации, методы диагностики и стандарты лечения дистонических синдромов» Всероссийская конференция «25-летие доказательной ботулинотерапии на Дальнем Востоке», Хабаровск 03.10.25</w:t>
      </w:r>
    </w:p>
    <w:p w14:paraId="34653215" w14:textId="77777777" w:rsidR="001750C1" w:rsidRPr="00E0290D" w:rsidRDefault="001750C1" w:rsidP="001750C1">
      <w:pPr>
        <w:pStyle w:val="a5"/>
        <w:numPr>
          <w:ilvl w:val="0"/>
          <w:numId w:val="5"/>
        </w:numPr>
        <w:rPr>
          <w:bCs/>
        </w:rPr>
      </w:pPr>
      <w:r w:rsidRPr="00E0290D">
        <w:rPr>
          <w:bCs/>
        </w:rPr>
        <w:t xml:space="preserve">«Туловищные дистонии: наше дело не подозревать, а расследовать» </w:t>
      </w:r>
      <w:r w:rsidRPr="00E0290D">
        <w:rPr>
          <w:bCs/>
          <w:iCs/>
        </w:rPr>
        <w:t xml:space="preserve">Всероссийская конференция «25-летие доказательной ботулинотерапии на Дальнем Востоке», </w:t>
      </w:r>
      <w:r w:rsidRPr="00E0290D">
        <w:rPr>
          <w:bCs/>
        </w:rPr>
        <w:t>Хабаровск 04.10.25</w:t>
      </w:r>
    </w:p>
    <w:p w14:paraId="293F0C3F" w14:textId="77777777" w:rsidR="001750C1" w:rsidRPr="00E0290D" w:rsidRDefault="001750C1" w:rsidP="001750C1">
      <w:pPr>
        <w:pStyle w:val="a5"/>
        <w:numPr>
          <w:ilvl w:val="0"/>
          <w:numId w:val="5"/>
        </w:numPr>
        <w:rPr>
          <w:bCs/>
          <w:iCs/>
        </w:rPr>
      </w:pPr>
      <w:r w:rsidRPr="00E0290D">
        <w:rPr>
          <w:bCs/>
          <w:iCs/>
        </w:rPr>
        <w:t>«Асимметричные гиперкинезы лица» Всероссийская конференция «25-летие доказательной ботулинотерапии на Дальнем Востоке», Хабаровск 04.10.25</w:t>
      </w:r>
    </w:p>
    <w:p w14:paraId="72C5A4B3" w14:textId="77777777" w:rsidR="001750C1" w:rsidRDefault="001750C1" w:rsidP="001750C1">
      <w:pPr>
        <w:rPr>
          <w:b/>
          <w:bCs/>
          <w:i/>
          <w:iCs/>
        </w:rPr>
      </w:pPr>
    </w:p>
    <w:p w14:paraId="234C62BC" w14:textId="77777777" w:rsidR="001750C1" w:rsidRPr="00E0290D" w:rsidRDefault="001750C1" w:rsidP="001750C1">
      <w:pPr>
        <w:rPr>
          <w:b/>
          <w:bCs/>
          <w:iCs/>
        </w:rPr>
      </w:pPr>
      <w:r w:rsidRPr="00E0290D">
        <w:rPr>
          <w:b/>
          <w:bCs/>
          <w:iCs/>
        </w:rPr>
        <w:t>Оппонирование:</w:t>
      </w:r>
    </w:p>
    <w:p w14:paraId="44749BF1" w14:textId="77777777" w:rsidR="001750C1" w:rsidRPr="00E0290D" w:rsidRDefault="001750C1" w:rsidP="001750C1">
      <w:pPr>
        <w:pStyle w:val="a5"/>
        <w:numPr>
          <w:ilvl w:val="0"/>
          <w:numId w:val="6"/>
        </w:numPr>
        <w:jc w:val="both"/>
      </w:pPr>
      <w:r w:rsidRPr="00E0290D">
        <w:t xml:space="preserve">Официального оппонента по рецензированию диссертации </w:t>
      </w:r>
      <w:proofErr w:type="spellStart"/>
      <w:r w:rsidRPr="00E0290D">
        <w:t>Новотного</w:t>
      </w:r>
      <w:proofErr w:type="spellEnd"/>
      <w:r w:rsidRPr="00E0290D">
        <w:t xml:space="preserve"> Дениса Александровича: «Клинико-метаболические взаимосвязи витамина D и минеральная плотность костной ткани при болезни Паркинсона» Красноярский Государственный медицинский университет имени профессора В.Ф. Войно-Ясенецкого Министерства здравоохранения Российской Федерации</w:t>
      </w:r>
    </w:p>
    <w:p w14:paraId="488F37A1" w14:textId="77777777" w:rsidR="001750C1" w:rsidRPr="00E0290D" w:rsidRDefault="001750C1" w:rsidP="001750C1">
      <w:pPr>
        <w:pStyle w:val="a5"/>
        <w:jc w:val="both"/>
      </w:pPr>
      <w:r w:rsidRPr="00E0290D">
        <w:t>Министерства здравоохранения Российской Федерации</w:t>
      </w:r>
    </w:p>
    <w:p w14:paraId="3955F57A" w14:textId="77777777" w:rsidR="001750C1" w:rsidRDefault="001750C1" w:rsidP="001750C1">
      <w:pPr>
        <w:pStyle w:val="a5"/>
        <w:numPr>
          <w:ilvl w:val="0"/>
          <w:numId w:val="6"/>
        </w:numPr>
        <w:jc w:val="both"/>
      </w:pPr>
      <w:r w:rsidRPr="00E0290D">
        <w:t>Официальный оппонент по рецензированию диссертации Копыловой Лилии Ивановны «Клинико-генетические аспекты качества жизни пациентов с болезнью Паркинсона» Красноярский государственный медицинский университет имени профессора В.Ф. Войно-Ясенецкого Министерства здравоохранения Российской Федерации</w:t>
      </w:r>
    </w:p>
    <w:p w14:paraId="31B728EE" w14:textId="77777777" w:rsidR="001750C1" w:rsidRPr="00E0290D" w:rsidRDefault="001750C1" w:rsidP="001750C1">
      <w:pPr>
        <w:ind w:left="360"/>
        <w:jc w:val="both"/>
      </w:pPr>
    </w:p>
    <w:p w14:paraId="5AAA039B" w14:textId="77777777" w:rsidR="001750C1" w:rsidRDefault="001750C1" w:rsidP="001750C1">
      <w:pPr>
        <w:rPr>
          <w:b/>
        </w:rPr>
      </w:pPr>
      <w:r w:rsidRPr="00E0290D">
        <w:rPr>
          <w:b/>
        </w:rPr>
        <w:t xml:space="preserve">Публикации: </w:t>
      </w:r>
    </w:p>
    <w:p w14:paraId="475946A5" w14:textId="77777777" w:rsidR="001750C1" w:rsidRPr="00E0290D" w:rsidRDefault="001750C1" w:rsidP="001750C1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Fira Sans" w:eastAsia="Times New Roman" w:hAnsi="Fira Sans" w:cs="Times New Roman"/>
          <w:color w:val="4D4D4D"/>
          <w:lang w:eastAsia="ru-RU"/>
        </w:rPr>
        <w:t xml:space="preserve">Журнал «Нервные болезни» </w:t>
      </w:r>
      <w:r w:rsidRPr="00E0290D">
        <w:rPr>
          <w:rFonts w:ascii="Fira Sans" w:eastAsia="Times New Roman" w:hAnsi="Fira Sans" w:cs="Times New Roman"/>
          <w:color w:val="4D4D4D"/>
          <w:lang w:eastAsia="ru-RU"/>
        </w:rPr>
        <w:t xml:space="preserve">Индексируется в РИНЦ, RSCI, </w:t>
      </w:r>
      <w:proofErr w:type="spellStart"/>
      <w:r w:rsidRPr="00E0290D">
        <w:rPr>
          <w:rFonts w:ascii="Fira Sans" w:eastAsia="Times New Roman" w:hAnsi="Fira Sans" w:cs="Times New Roman"/>
          <w:color w:val="4D4D4D"/>
          <w:lang w:eastAsia="ru-RU"/>
        </w:rPr>
        <w:t>CrossRef</w:t>
      </w:r>
      <w:proofErr w:type="spellEnd"/>
      <w:r w:rsidRPr="00E0290D">
        <w:rPr>
          <w:rFonts w:ascii="Fira Sans" w:eastAsia="Times New Roman" w:hAnsi="Fira Sans" w:cs="Times New Roman"/>
          <w:color w:val="4D4D4D"/>
          <w:lang w:eastAsia="ru-RU"/>
        </w:rPr>
        <w:t>. Включен в перечень периодических изданий ВАК (категория К2), «Белый список» Минобрнауки (уровень 4)</w:t>
      </w:r>
      <w:r>
        <w:rPr>
          <w:rFonts w:ascii="Fira Sans" w:eastAsia="Times New Roman" w:hAnsi="Fira Sans" w:cs="Times New Roman"/>
          <w:color w:val="4D4D4D"/>
          <w:lang w:eastAsia="ru-RU"/>
        </w:rPr>
        <w:t>:</w:t>
      </w:r>
    </w:p>
    <w:p w14:paraId="46F81304" w14:textId="77777777" w:rsidR="001750C1" w:rsidRDefault="001750C1" w:rsidP="001750C1">
      <w:r w:rsidRPr="00E0290D">
        <w:rPr>
          <w:bCs/>
          <w:color w:val="000000" w:themeColor="text1"/>
        </w:rPr>
        <w:t xml:space="preserve">«Пути совершенствования технологии </w:t>
      </w:r>
      <w:proofErr w:type="spellStart"/>
      <w:r w:rsidRPr="00E0290D">
        <w:rPr>
          <w:bCs/>
          <w:color w:val="000000" w:themeColor="text1"/>
        </w:rPr>
        <w:t>непрерывнои</w:t>
      </w:r>
      <w:proofErr w:type="spellEnd"/>
      <w:r w:rsidRPr="00E0290D">
        <w:rPr>
          <w:bCs/>
          <w:color w:val="000000" w:themeColor="text1"/>
        </w:rPr>
        <w:t xml:space="preserve">̆ </w:t>
      </w:r>
      <w:proofErr w:type="spellStart"/>
      <w:r w:rsidRPr="00E0290D">
        <w:rPr>
          <w:bCs/>
          <w:color w:val="000000" w:themeColor="text1"/>
        </w:rPr>
        <w:t>интраеюнальнои</w:t>
      </w:r>
      <w:proofErr w:type="spellEnd"/>
      <w:r w:rsidRPr="00E0290D">
        <w:rPr>
          <w:bCs/>
          <w:color w:val="000000" w:themeColor="text1"/>
        </w:rPr>
        <w:t>̆ инфузии леводопа/</w:t>
      </w:r>
      <w:proofErr w:type="spellStart"/>
      <w:r w:rsidRPr="00E0290D">
        <w:rPr>
          <w:bCs/>
          <w:color w:val="000000" w:themeColor="text1"/>
        </w:rPr>
        <w:t>карбидопа</w:t>
      </w:r>
      <w:proofErr w:type="spellEnd"/>
      <w:r w:rsidRPr="00E0290D">
        <w:rPr>
          <w:bCs/>
          <w:color w:val="000000" w:themeColor="text1"/>
        </w:rPr>
        <w:t xml:space="preserve"> геля, </w:t>
      </w:r>
      <w:proofErr w:type="spellStart"/>
      <w:r w:rsidRPr="00E0290D">
        <w:rPr>
          <w:bCs/>
          <w:color w:val="000000" w:themeColor="text1"/>
        </w:rPr>
        <w:t>мировои</w:t>
      </w:r>
      <w:proofErr w:type="spellEnd"/>
      <w:r w:rsidRPr="00E0290D">
        <w:rPr>
          <w:bCs/>
          <w:color w:val="000000" w:themeColor="text1"/>
        </w:rPr>
        <w:t xml:space="preserve">̆ и </w:t>
      </w:r>
      <w:proofErr w:type="spellStart"/>
      <w:r w:rsidRPr="00E0290D">
        <w:rPr>
          <w:bCs/>
          <w:color w:val="000000" w:themeColor="text1"/>
        </w:rPr>
        <w:t>собственныи</w:t>
      </w:r>
      <w:proofErr w:type="spellEnd"/>
      <w:r w:rsidRPr="00E0290D">
        <w:rPr>
          <w:bCs/>
          <w:color w:val="000000" w:themeColor="text1"/>
        </w:rPr>
        <w:t xml:space="preserve">̆ опыт». </w:t>
      </w:r>
      <w:proofErr w:type="gramStart"/>
      <w:r w:rsidRPr="00E0290D">
        <w:rPr>
          <w:bCs/>
          <w:iCs/>
          <w:color w:val="000000" w:themeColor="text1"/>
        </w:rPr>
        <w:t>З.А.</w:t>
      </w:r>
      <w:proofErr w:type="gramEnd"/>
      <w:r w:rsidRPr="00E0290D">
        <w:rPr>
          <w:bCs/>
          <w:iCs/>
          <w:color w:val="000000" w:themeColor="text1"/>
        </w:rPr>
        <w:t xml:space="preserve"> </w:t>
      </w:r>
      <w:proofErr w:type="spellStart"/>
      <w:r w:rsidRPr="00E0290D">
        <w:rPr>
          <w:bCs/>
          <w:iCs/>
          <w:color w:val="000000" w:themeColor="text1"/>
        </w:rPr>
        <w:t>Залялова</w:t>
      </w:r>
      <w:proofErr w:type="spellEnd"/>
      <w:r w:rsidRPr="00E0290D">
        <w:rPr>
          <w:bCs/>
          <w:iCs/>
          <w:color w:val="000000" w:themeColor="text1"/>
        </w:rPr>
        <w:t xml:space="preserve">, </w:t>
      </w:r>
      <w:proofErr w:type="gramStart"/>
      <w:r w:rsidRPr="00E0290D">
        <w:rPr>
          <w:bCs/>
          <w:iCs/>
          <w:color w:val="000000" w:themeColor="text1"/>
        </w:rPr>
        <w:t>С.Э.</w:t>
      </w:r>
      <w:proofErr w:type="gramEnd"/>
      <w:r w:rsidRPr="00E0290D">
        <w:rPr>
          <w:bCs/>
          <w:iCs/>
          <w:color w:val="000000" w:themeColor="text1"/>
        </w:rPr>
        <w:t xml:space="preserve"> </w:t>
      </w:r>
      <w:proofErr w:type="spellStart"/>
      <w:r w:rsidRPr="00E0290D">
        <w:rPr>
          <w:bCs/>
          <w:iCs/>
          <w:color w:val="000000" w:themeColor="text1"/>
        </w:rPr>
        <w:t>Мунасипова</w:t>
      </w:r>
      <w:proofErr w:type="spellEnd"/>
      <w:r w:rsidRPr="00E0290D">
        <w:rPr>
          <w:bCs/>
          <w:iCs/>
          <w:color w:val="000000" w:themeColor="text1"/>
        </w:rPr>
        <w:t xml:space="preserve"> </w:t>
      </w:r>
      <w:r w:rsidRPr="00E0290D">
        <w:rPr>
          <w:bCs/>
          <w:color w:val="000000" w:themeColor="text1"/>
        </w:rPr>
        <w:t xml:space="preserve">Нервные болезни. 2025:1;8-15; </w:t>
      </w:r>
      <w:r w:rsidRPr="00E0290D">
        <w:t>DOI: 10.24412/</w:t>
      </w:r>
      <w:proofErr w:type="gramStart"/>
      <w:r w:rsidRPr="00E0290D">
        <w:t>2226-0757-2025-12819</w:t>
      </w:r>
      <w:proofErr w:type="gramEnd"/>
      <w:r w:rsidRPr="00E0290D">
        <w:t xml:space="preserve"> </w:t>
      </w:r>
    </w:p>
    <w:p w14:paraId="35FE4996" w14:textId="77777777" w:rsidR="001750C1" w:rsidRDefault="001750C1" w:rsidP="001750C1"/>
    <w:p w14:paraId="7759BDC1" w14:textId="77777777" w:rsidR="001750C1" w:rsidRPr="00E0290D" w:rsidRDefault="001750C1" w:rsidP="001750C1">
      <w:pPr>
        <w:rPr>
          <w:b/>
          <w:color w:val="000000" w:themeColor="text1"/>
        </w:rPr>
      </w:pPr>
    </w:p>
    <w:p w14:paraId="0FF01290" w14:textId="77777777" w:rsidR="001750C1" w:rsidRPr="00DF4C45" w:rsidRDefault="001750C1" w:rsidP="00DF4C45">
      <w:pPr>
        <w:pStyle w:val="a5"/>
        <w:jc w:val="both"/>
      </w:pPr>
    </w:p>
    <w:sectPr w:rsidR="001750C1" w:rsidRPr="00DF4C45" w:rsidSect="0025329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ira Sans">
    <w:altName w:val="Cambria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4C4"/>
    <w:multiLevelType w:val="hybridMultilevel"/>
    <w:tmpl w:val="CBDAF20C"/>
    <w:lvl w:ilvl="0" w:tplc="AC56D0CE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0497E"/>
    <w:multiLevelType w:val="hybridMultilevel"/>
    <w:tmpl w:val="706E8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D08E2"/>
    <w:multiLevelType w:val="hybridMultilevel"/>
    <w:tmpl w:val="F26A8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43456"/>
    <w:multiLevelType w:val="hybridMultilevel"/>
    <w:tmpl w:val="BEA2F836"/>
    <w:lvl w:ilvl="0" w:tplc="1DA820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05BDC"/>
    <w:multiLevelType w:val="hybridMultilevel"/>
    <w:tmpl w:val="CE1EF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B4E5D"/>
    <w:multiLevelType w:val="hybridMultilevel"/>
    <w:tmpl w:val="E5EAC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105111">
    <w:abstractNumId w:val="4"/>
  </w:num>
  <w:num w:numId="2" w16cid:durableId="1689865483">
    <w:abstractNumId w:val="0"/>
  </w:num>
  <w:num w:numId="3" w16cid:durableId="545063468">
    <w:abstractNumId w:val="3"/>
  </w:num>
  <w:num w:numId="4" w16cid:durableId="977078317">
    <w:abstractNumId w:val="2"/>
  </w:num>
  <w:num w:numId="5" w16cid:durableId="1425221732">
    <w:abstractNumId w:val="1"/>
  </w:num>
  <w:num w:numId="6" w16cid:durableId="1570920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82"/>
    <w:rsid w:val="00131A59"/>
    <w:rsid w:val="001750C1"/>
    <w:rsid w:val="00253294"/>
    <w:rsid w:val="00C46D1E"/>
    <w:rsid w:val="00DF4C45"/>
    <w:rsid w:val="00E0541E"/>
    <w:rsid w:val="00F1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3537"/>
  <w15:chartTrackingRefBased/>
  <w15:docId w15:val="{EBB454F0-DBA3-E544-ADF3-9D5CD22E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78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678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16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7116/jnevro202512511265" TargetMode="External"/><Relationship Id="rId5" Type="http://schemas.openxmlformats.org/officeDocument/2006/relationships/hyperlink" Target="https://doi.org/10.17116/jnevro202512511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3880</Characters>
  <Application>Microsoft Office Word</Application>
  <DocSecurity>0</DocSecurity>
  <Lines>88</Lines>
  <Paragraphs>33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a2275</cp:lastModifiedBy>
  <cp:revision>2</cp:revision>
  <dcterms:created xsi:type="dcterms:W3CDTF">2026-01-30T05:46:00Z</dcterms:created>
  <dcterms:modified xsi:type="dcterms:W3CDTF">2026-01-30T05:46:00Z</dcterms:modified>
</cp:coreProperties>
</file>